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56" w:rsidRPr="00962156" w:rsidRDefault="00962156" w:rsidP="00962156">
      <w:pPr>
        <w:pStyle w:val="Default"/>
        <w:rPr>
          <w:rFonts w:ascii="Baskerville" w:hAnsi="Baskerville"/>
          <w:sz w:val="28"/>
        </w:rPr>
      </w:pPr>
    </w:p>
    <w:p w:rsidR="00962156" w:rsidRPr="00962156" w:rsidRDefault="00962156" w:rsidP="00962156">
      <w:pPr>
        <w:pStyle w:val="Default"/>
        <w:rPr>
          <w:rFonts w:ascii="Baskerville" w:hAnsi="Baskerville"/>
          <w:sz w:val="28"/>
          <w:szCs w:val="22"/>
        </w:rPr>
      </w:pPr>
      <w:r w:rsidRPr="00962156">
        <w:rPr>
          <w:rFonts w:ascii="Baskerville" w:hAnsi="Baskerville"/>
          <w:sz w:val="28"/>
        </w:rPr>
        <w:t xml:space="preserve"> </w:t>
      </w:r>
      <w:r w:rsidRPr="00962156">
        <w:rPr>
          <w:rFonts w:ascii="Baskerville" w:hAnsi="Baskerville"/>
          <w:b/>
          <w:bCs/>
          <w:sz w:val="28"/>
          <w:szCs w:val="22"/>
        </w:rPr>
        <w:t xml:space="preserve">Chapter 10 Lesson 4: Nutrition Labels and Food Safety </w:t>
      </w:r>
    </w:p>
    <w:p w:rsidR="00962156" w:rsidRPr="00962156" w:rsidRDefault="00962156" w:rsidP="00962156">
      <w:pPr>
        <w:pStyle w:val="Default"/>
        <w:rPr>
          <w:rFonts w:ascii="Baskerville" w:hAnsi="Baskerville"/>
          <w:sz w:val="28"/>
          <w:szCs w:val="22"/>
        </w:rPr>
      </w:pPr>
      <w:r w:rsidRPr="00962156">
        <w:rPr>
          <w:rFonts w:ascii="Baskerville" w:hAnsi="Baskerville"/>
          <w:b/>
          <w:bCs/>
          <w:sz w:val="28"/>
          <w:szCs w:val="22"/>
        </w:rPr>
        <w:t xml:space="preserve">Introduction: </w:t>
      </w:r>
    </w:p>
    <w:p w:rsidR="00962156" w:rsidRPr="00962156" w:rsidRDefault="00962156" w:rsidP="00962156">
      <w:pPr>
        <w:pStyle w:val="Default"/>
        <w:rPr>
          <w:rFonts w:ascii="Baskerville" w:hAnsi="Baskerville"/>
          <w:sz w:val="28"/>
          <w:szCs w:val="22"/>
        </w:rPr>
      </w:pPr>
      <w:r w:rsidRPr="00962156">
        <w:rPr>
          <w:rFonts w:ascii="Baskerville" w:hAnsi="Baskerville"/>
          <w:sz w:val="28"/>
          <w:szCs w:val="22"/>
        </w:rPr>
        <w:t xml:space="preserve">In this chapter, you’ve learned about how to develop a healthful eating plan that is right for you. To choose healthful foods, you need to know what nutrients are in the foods you eat. One way to find this information is to read the Nutrition Facts labels packaged foods. What can you learn from these little labels? Visit this Web site to find out. </w:t>
      </w:r>
    </w:p>
    <w:p w:rsidR="00962156" w:rsidRPr="00962156" w:rsidRDefault="00962156" w:rsidP="00962156">
      <w:pPr>
        <w:pStyle w:val="Default"/>
        <w:rPr>
          <w:rFonts w:ascii="Baskerville" w:hAnsi="Baskerville"/>
          <w:sz w:val="28"/>
          <w:szCs w:val="22"/>
        </w:rPr>
      </w:pPr>
      <w:r w:rsidRPr="00962156">
        <w:rPr>
          <w:rFonts w:ascii="Baskerville" w:hAnsi="Baskerville"/>
          <w:b/>
          <w:bCs/>
          <w:sz w:val="28"/>
          <w:szCs w:val="22"/>
        </w:rPr>
        <w:t xml:space="preserve">Links to explore: </w:t>
      </w:r>
    </w:p>
    <w:p w:rsidR="00962156" w:rsidRPr="00962156" w:rsidRDefault="00962156" w:rsidP="00962156">
      <w:pPr>
        <w:pStyle w:val="Default"/>
        <w:rPr>
          <w:rFonts w:ascii="Baskerville" w:hAnsi="Baskerville"/>
          <w:sz w:val="28"/>
          <w:szCs w:val="22"/>
        </w:rPr>
      </w:pPr>
      <w:r w:rsidRPr="00962156">
        <w:rPr>
          <w:rFonts w:ascii="Baskerville" w:hAnsi="Baskerville"/>
          <w:b/>
          <w:bCs/>
          <w:sz w:val="28"/>
          <w:szCs w:val="22"/>
        </w:rPr>
        <w:t xml:space="preserve">How to Understand and Use the Nutrition Facts Label </w:t>
      </w:r>
    </w:p>
    <w:p w:rsidR="00962156" w:rsidRDefault="00962156" w:rsidP="00962156">
      <w:pPr>
        <w:pStyle w:val="Default"/>
        <w:rPr>
          <w:rFonts w:ascii="Baskerville" w:hAnsi="Baskerville"/>
          <w:sz w:val="28"/>
          <w:szCs w:val="22"/>
          <w:u w:val="single"/>
        </w:rPr>
      </w:pPr>
      <w:r w:rsidRPr="00962156">
        <w:rPr>
          <w:rFonts w:ascii="Baskerville" w:hAnsi="Baskerville"/>
          <w:sz w:val="28"/>
          <w:szCs w:val="22"/>
          <w:u w:val="single"/>
        </w:rPr>
        <w:t xml:space="preserve">http://www.cfsan.fda.gov/~dms/foodlab.html </w:t>
      </w:r>
    </w:p>
    <w:p w:rsidR="00962156" w:rsidRPr="00962156" w:rsidRDefault="00962156" w:rsidP="00962156">
      <w:pPr>
        <w:pStyle w:val="Default"/>
        <w:rPr>
          <w:rFonts w:ascii="Baskerville" w:hAnsi="Baskerville"/>
          <w:sz w:val="28"/>
          <w:szCs w:val="22"/>
        </w:rPr>
      </w:pPr>
    </w:p>
    <w:p w:rsidR="00962156" w:rsidRPr="00962156" w:rsidRDefault="00962156" w:rsidP="00962156">
      <w:pPr>
        <w:pStyle w:val="Default"/>
        <w:rPr>
          <w:rFonts w:ascii="Baskerville" w:hAnsi="Baskerville"/>
          <w:sz w:val="28"/>
          <w:szCs w:val="22"/>
        </w:rPr>
      </w:pPr>
      <w:r w:rsidRPr="00962156">
        <w:rPr>
          <w:rFonts w:ascii="Baskerville" w:hAnsi="Baskerville"/>
          <w:b/>
          <w:bCs/>
          <w:sz w:val="28"/>
          <w:szCs w:val="22"/>
        </w:rPr>
        <w:t xml:space="preserve">Directions: </w:t>
      </w:r>
    </w:p>
    <w:p w:rsidR="00962156" w:rsidRPr="00962156" w:rsidRDefault="00962156" w:rsidP="00962156">
      <w:pPr>
        <w:pStyle w:val="Default"/>
        <w:ind w:left="720" w:hanging="360"/>
        <w:rPr>
          <w:rFonts w:ascii="Baskerville" w:hAnsi="Baskerville"/>
          <w:sz w:val="28"/>
          <w:szCs w:val="22"/>
        </w:rPr>
      </w:pPr>
      <w:r w:rsidRPr="00962156">
        <w:rPr>
          <w:rFonts w:ascii="Baskerville" w:hAnsi="Baskerville"/>
          <w:sz w:val="28"/>
          <w:szCs w:val="22"/>
        </w:rPr>
        <w:t xml:space="preserve">• </w:t>
      </w:r>
      <w:proofErr w:type="gramStart"/>
      <w:r w:rsidRPr="00962156">
        <w:rPr>
          <w:rFonts w:ascii="Baskerville" w:hAnsi="Baskerville"/>
          <w:sz w:val="28"/>
          <w:szCs w:val="22"/>
        </w:rPr>
        <w:t>Read</w:t>
      </w:r>
      <w:proofErr w:type="gramEnd"/>
      <w:r w:rsidRPr="00962156">
        <w:rPr>
          <w:rFonts w:ascii="Baskerville" w:hAnsi="Baskerville"/>
          <w:sz w:val="28"/>
          <w:szCs w:val="22"/>
        </w:rPr>
        <w:t xml:space="preserve"> through the information sheet on understanding and using Nutrition Facts labels. </w:t>
      </w:r>
    </w:p>
    <w:p w:rsidR="00962156" w:rsidRDefault="00962156" w:rsidP="00962156">
      <w:pPr>
        <w:pStyle w:val="Default"/>
        <w:ind w:left="720" w:hanging="360"/>
        <w:rPr>
          <w:rFonts w:ascii="Baskerville" w:hAnsi="Baskerville"/>
          <w:sz w:val="28"/>
          <w:szCs w:val="22"/>
        </w:rPr>
      </w:pPr>
      <w:r w:rsidRPr="00962156">
        <w:rPr>
          <w:rFonts w:ascii="Baskerville" w:hAnsi="Baskerville"/>
          <w:sz w:val="28"/>
          <w:szCs w:val="22"/>
        </w:rPr>
        <w:t xml:space="preserve">• </w:t>
      </w:r>
      <w:proofErr w:type="gramStart"/>
      <w:r w:rsidRPr="00962156">
        <w:rPr>
          <w:rFonts w:ascii="Baskerville" w:hAnsi="Baskerville"/>
          <w:sz w:val="28"/>
          <w:szCs w:val="22"/>
        </w:rPr>
        <w:t>Then</w:t>
      </w:r>
      <w:proofErr w:type="gramEnd"/>
      <w:r w:rsidRPr="00962156">
        <w:rPr>
          <w:rFonts w:ascii="Baskerville" w:hAnsi="Baskerville"/>
          <w:sz w:val="28"/>
          <w:szCs w:val="22"/>
        </w:rPr>
        <w:t xml:space="preserve"> answer these questions: </w:t>
      </w:r>
    </w:p>
    <w:p w:rsidR="00962156" w:rsidRPr="00962156" w:rsidRDefault="00962156" w:rsidP="00962156">
      <w:pPr>
        <w:pStyle w:val="Default"/>
        <w:ind w:left="720" w:hanging="360"/>
        <w:rPr>
          <w:rFonts w:ascii="Baskerville" w:hAnsi="Baskerville"/>
          <w:sz w:val="28"/>
          <w:szCs w:val="22"/>
        </w:rPr>
      </w:pPr>
    </w:p>
    <w:p w:rsidR="00962156" w:rsidRDefault="00962156" w:rsidP="00962156">
      <w:pPr>
        <w:pStyle w:val="Default"/>
        <w:ind w:left="360" w:hanging="360"/>
        <w:rPr>
          <w:rFonts w:ascii="Baskerville" w:hAnsi="Baskerville"/>
          <w:sz w:val="28"/>
          <w:szCs w:val="22"/>
        </w:rPr>
      </w:pPr>
      <w:r w:rsidRPr="00962156">
        <w:rPr>
          <w:rFonts w:ascii="Baskerville" w:hAnsi="Baskerville"/>
          <w:sz w:val="28"/>
          <w:szCs w:val="22"/>
        </w:rPr>
        <w:t xml:space="preserve">1. What’s the first thing to look for on a nutrition label and why? </w:t>
      </w:r>
    </w:p>
    <w:p w:rsidR="00962156" w:rsidRDefault="00962156" w:rsidP="00962156">
      <w:pPr>
        <w:pStyle w:val="Default"/>
        <w:ind w:left="360" w:hanging="360"/>
        <w:rPr>
          <w:rFonts w:ascii="Baskerville" w:hAnsi="Baskerville"/>
          <w:sz w:val="28"/>
          <w:szCs w:val="22"/>
        </w:rPr>
      </w:pPr>
    </w:p>
    <w:p w:rsidR="00962156" w:rsidRPr="00962156" w:rsidRDefault="00962156" w:rsidP="00962156">
      <w:pPr>
        <w:pStyle w:val="Default"/>
        <w:ind w:left="360" w:hanging="360"/>
        <w:rPr>
          <w:rFonts w:ascii="Baskerville" w:hAnsi="Baskerville"/>
          <w:sz w:val="28"/>
          <w:szCs w:val="22"/>
        </w:rPr>
      </w:pPr>
    </w:p>
    <w:p w:rsidR="00962156" w:rsidRDefault="00962156" w:rsidP="00962156">
      <w:pPr>
        <w:pStyle w:val="Default"/>
        <w:ind w:left="360" w:hanging="360"/>
        <w:rPr>
          <w:rFonts w:ascii="Baskerville" w:hAnsi="Baskerville"/>
          <w:sz w:val="28"/>
          <w:szCs w:val="22"/>
        </w:rPr>
      </w:pPr>
      <w:r w:rsidRPr="00962156">
        <w:rPr>
          <w:rFonts w:ascii="Baskerville" w:hAnsi="Baskerville"/>
          <w:sz w:val="28"/>
          <w:szCs w:val="22"/>
        </w:rPr>
        <w:t xml:space="preserve">2. How many calories </w:t>
      </w:r>
      <w:proofErr w:type="gramStart"/>
      <w:r w:rsidRPr="00962156">
        <w:rPr>
          <w:rFonts w:ascii="Baskerville" w:hAnsi="Baskerville"/>
          <w:sz w:val="28"/>
          <w:szCs w:val="22"/>
        </w:rPr>
        <w:t>is</w:t>
      </w:r>
      <w:proofErr w:type="gramEnd"/>
      <w:r w:rsidRPr="00962156">
        <w:rPr>
          <w:rFonts w:ascii="Baskerville" w:hAnsi="Baskerville"/>
          <w:sz w:val="28"/>
          <w:szCs w:val="22"/>
        </w:rPr>
        <w:t xml:space="preserve"> considered high for a single serving of food? </w:t>
      </w:r>
    </w:p>
    <w:p w:rsidR="00962156" w:rsidRDefault="00962156" w:rsidP="00962156">
      <w:pPr>
        <w:pStyle w:val="Default"/>
        <w:ind w:left="360" w:hanging="360"/>
        <w:rPr>
          <w:rFonts w:ascii="Baskerville" w:hAnsi="Baskerville"/>
          <w:sz w:val="28"/>
          <w:szCs w:val="22"/>
        </w:rPr>
      </w:pPr>
    </w:p>
    <w:p w:rsidR="00962156" w:rsidRPr="00962156" w:rsidRDefault="00962156" w:rsidP="00962156">
      <w:pPr>
        <w:pStyle w:val="Default"/>
        <w:ind w:left="360" w:hanging="360"/>
        <w:rPr>
          <w:rFonts w:ascii="Baskerville" w:hAnsi="Baskerville"/>
          <w:sz w:val="28"/>
          <w:szCs w:val="22"/>
        </w:rPr>
      </w:pPr>
    </w:p>
    <w:p w:rsidR="00962156" w:rsidRDefault="00962156" w:rsidP="00962156">
      <w:pPr>
        <w:pStyle w:val="Default"/>
        <w:ind w:left="360" w:hanging="360"/>
        <w:rPr>
          <w:rFonts w:ascii="Baskerville" w:hAnsi="Baskerville"/>
          <w:sz w:val="28"/>
          <w:szCs w:val="22"/>
        </w:rPr>
      </w:pPr>
      <w:r w:rsidRPr="00962156">
        <w:rPr>
          <w:rFonts w:ascii="Baskerville" w:hAnsi="Baskerville"/>
          <w:sz w:val="28"/>
          <w:szCs w:val="22"/>
        </w:rPr>
        <w:t xml:space="preserve">3. All Americans should limit their intake of certain nutrients found on the Nutrition Facts label. Which ones are they? </w:t>
      </w:r>
    </w:p>
    <w:p w:rsidR="00962156" w:rsidRDefault="00962156" w:rsidP="00962156">
      <w:pPr>
        <w:pStyle w:val="Default"/>
        <w:ind w:left="360" w:hanging="360"/>
        <w:rPr>
          <w:rFonts w:ascii="Baskerville" w:hAnsi="Baskerville"/>
          <w:sz w:val="28"/>
          <w:szCs w:val="22"/>
        </w:rPr>
      </w:pPr>
    </w:p>
    <w:p w:rsidR="00962156" w:rsidRPr="00962156" w:rsidRDefault="00962156" w:rsidP="00962156">
      <w:pPr>
        <w:pStyle w:val="Default"/>
        <w:ind w:left="360" w:hanging="360"/>
        <w:rPr>
          <w:rFonts w:ascii="Baskerville" w:hAnsi="Baskerville"/>
          <w:sz w:val="28"/>
          <w:szCs w:val="22"/>
        </w:rPr>
      </w:pPr>
    </w:p>
    <w:p w:rsidR="00962156" w:rsidRDefault="00962156" w:rsidP="00962156">
      <w:pPr>
        <w:pStyle w:val="Default"/>
        <w:ind w:left="360" w:hanging="360"/>
        <w:rPr>
          <w:rFonts w:ascii="Baskerville" w:hAnsi="Baskerville"/>
          <w:sz w:val="28"/>
          <w:szCs w:val="22"/>
        </w:rPr>
      </w:pPr>
      <w:r w:rsidRPr="00962156">
        <w:rPr>
          <w:rFonts w:ascii="Baskerville" w:hAnsi="Baskerville"/>
          <w:sz w:val="28"/>
          <w:szCs w:val="22"/>
        </w:rPr>
        <w:t xml:space="preserve">4. The Percent Daily Value (%DV) listed on a food label is based on a diet that contains a specific number of calories per day. How many? </w:t>
      </w:r>
    </w:p>
    <w:p w:rsidR="00962156" w:rsidRDefault="00962156" w:rsidP="00962156">
      <w:pPr>
        <w:pStyle w:val="Default"/>
        <w:ind w:left="360" w:hanging="360"/>
        <w:rPr>
          <w:rFonts w:ascii="Baskerville" w:hAnsi="Baskerville"/>
          <w:sz w:val="28"/>
          <w:szCs w:val="22"/>
        </w:rPr>
      </w:pPr>
    </w:p>
    <w:p w:rsidR="00962156" w:rsidRPr="00962156" w:rsidRDefault="00962156" w:rsidP="00962156">
      <w:pPr>
        <w:pStyle w:val="Default"/>
        <w:ind w:left="360" w:hanging="360"/>
        <w:rPr>
          <w:rFonts w:ascii="Baskerville" w:hAnsi="Baskerville"/>
          <w:sz w:val="28"/>
          <w:szCs w:val="22"/>
        </w:rPr>
      </w:pPr>
    </w:p>
    <w:p w:rsidR="00962156" w:rsidRDefault="00962156" w:rsidP="00962156">
      <w:pPr>
        <w:pStyle w:val="Default"/>
        <w:ind w:left="360" w:hanging="360"/>
        <w:rPr>
          <w:rFonts w:ascii="Baskerville" w:hAnsi="Baskerville"/>
          <w:sz w:val="28"/>
          <w:szCs w:val="22"/>
        </w:rPr>
      </w:pPr>
      <w:r w:rsidRPr="00962156">
        <w:rPr>
          <w:rFonts w:ascii="Baskerville" w:hAnsi="Baskerville"/>
          <w:sz w:val="28"/>
          <w:szCs w:val="22"/>
        </w:rPr>
        <w:t xml:space="preserve">5. What Percent Daily Value (%DV) for any given nutrient is considered low? What %DV is considered high? </w:t>
      </w:r>
    </w:p>
    <w:p w:rsidR="00962156" w:rsidRDefault="00962156" w:rsidP="00962156">
      <w:pPr>
        <w:pStyle w:val="Default"/>
        <w:ind w:left="360" w:hanging="360"/>
        <w:rPr>
          <w:rFonts w:ascii="Baskerville" w:hAnsi="Baskerville"/>
          <w:sz w:val="28"/>
          <w:szCs w:val="22"/>
        </w:rPr>
      </w:pPr>
    </w:p>
    <w:p w:rsidR="00962156" w:rsidRPr="00962156" w:rsidRDefault="00962156" w:rsidP="00962156">
      <w:pPr>
        <w:pStyle w:val="Default"/>
        <w:ind w:left="360" w:hanging="360"/>
        <w:rPr>
          <w:rFonts w:ascii="Baskerville" w:hAnsi="Baskerville"/>
          <w:sz w:val="28"/>
          <w:szCs w:val="22"/>
        </w:rPr>
      </w:pPr>
    </w:p>
    <w:p w:rsidR="009813CC" w:rsidRPr="00962156" w:rsidRDefault="00962156" w:rsidP="00962156">
      <w:pPr>
        <w:rPr>
          <w:rFonts w:ascii="Baskerville" w:hAnsi="Baskerville"/>
          <w:sz w:val="28"/>
        </w:rPr>
      </w:pPr>
      <w:r w:rsidRPr="00962156">
        <w:rPr>
          <w:rFonts w:ascii="Baskerville" w:hAnsi="Baskerville"/>
          <w:sz w:val="28"/>
          <w:szCs w:val="22"/>
        </w:rPr>
        <w:t>6. In an ingredient list, added sugars can go by many different names. List five of them.</w:t>
      </w:r>
    </w:p>
    <w:sectPr w:rsidR="009813CC" w:rsidRPr="00962156" w:rsidSect="009813C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62156"/>
    <w:rsid w:val="0096215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44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962156"/>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Company>ISD728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Administrator</cp:lastModifiedBy>
  <cp:revision>1</cp:revision>
  <dcterms:created xsi:type="dcterms:W3CDTF">2011-11-28T00:38:00Z</dcterms:created>
  <dcterms:modified xsi:type="dcterms:W3CDTF">2011-11-28T00:40:00Z</dcterms:modified>
</cp:coreProperties>
</file>